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</w:t>
      </w:r>
      <w:r w:rsidR="00F900D1">
        <w:rPr>
          <w:b/>
          <w:sz w:val="28"/>
          <w:szCs w:val="28"/>
        </w:rPr>
        <w:t>15</w:t>
      </w:r>
      <w:r w:rsidRPr="00805CA1">
        <w:rPr>
          <w:b/>
          <w:sz w:val="28"/>
          <w:szCs w:val="28"/>
        </w:rPr>
        <w:t>/</w:t>
      </w:r>
      <w:r w:rsidR="00F900D1">
        <w:rPr>
          <w:b/>
          <w:sz w:val="28"/>
          <w:szCs w:val="28"/>
        </w:rPr>
        <w:t>45</w:t>
      </w:r>
      <w:r w:rsidRPr="00805CA1">
        <w:rPr>
          <w:b/>
          <w:sz w:val="28"/>
          <w:szCs w:val="28"/>
        </w:rPr>
        <w:t xml:space="preserve">-М для испытаний по методу </w:t>
      </w:r>
      <w:r w:rsidR="000C24F4">
        <w:rPr>
          <w:b/>
          <w:sz w:val="28"/>
          <w:szCs w:val="28"/>
        </w:rPr>
        <w:t>Супер-</w:t>
      </w:r>
      <w:r w:rsidRPr="00805CA1">
        <w:rPr>
          <w:b/>
          <w:sz w:val="28"/>
          <w:szCs w:val="28"/>
        </w:rPr>
        <w:t>Роквелла</w:t>
      </w:r>
    </w:p>
    <w:p w:rsidR="00AE3A31" w:rsidRPr="00805CA1" w:rsidRDefault="000566ED" w:rsidP="008844A0">
      <w:pPr>
        <w:jc w:val="center"/>
        <w:rPr>
          <w:b/>
          <w:sz w:val="28"/>
          <w:szCs w:val="28"/>
        </w:rPr>
      </w:pPr>
      <w:r w:rsidRPr="00056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69C77B" wp14:editId="7716A7AD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3124835" cy="2343150"/>
            <wp:effectExtent l="0" t="0" r="0" b="0"/>
            <wp:wrapSquare wrapText="bothSides"/>
            <wp:docPr id="1" name="Рисунок 1" descr="C:\Users\Metrotest-5\Downloads\ITR-15_45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test-5\Downloads\ITR-15_45-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6ED" w:rsidRPr="000566ED" w:rsidRDefault="00EF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66ED" w:rsidRPr="000566ED">
        <w:rPr>
          <w:rFonts w:ascii="Times New Roman" w:hAnsi="Times New Roman" w:cs="Times New Roman"/>
          <w:sz w:val="24"/>
          <w:szCs w:val="24"/>
        </w:rPr>
        <w:t xml:space="preserve">Стационарные твердомеры ИТР для испытаний по методу Супер-Роквелла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ИТР-15/45-М </w:t>
      </w:r>
      <w:r w:rsidR="000566ED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измерять твердость мелких деталей, деталей с упрочненными поверхностными слоями, алюминиевых сплавов, тонких плит и других материалов. Твердомеры обеспечивают испытания в диапазоне нагрузок от 15 кгс до 45 кгс.</w:t>
      </w:r>
      <w:r w:rsid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6ED" w:rsidRPr="000566ED">
        <w:rPr>
          <w:rFonts w:ascii="Times New Roman" w:hAnsi="Times New Roman" w:cs="Times New Roman"/>
          <w:sz w:val="24"/>
          <w:szCs w:val="24"/>
        </w:rPr>
        <w:t>Значение твердости непосредственно отображается на аналоговой шкале. Не требует подвода электропитания.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твердости образца по методу Супер-Роквелла проводится путем погружения алмазного конусного наконечника (с углом при вершине 120 гр.) или стального сферического наконечника (диаметром 1,588 мм) в исследуемую поверхность образца. Измерение производится в соответствии с ГОСТ 22975-78.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Супер-Роквелла поставляются в нескольких модификациях, отличающихся способом нагружения (ручное или автоматическое) и способом измерения (аналоговая шкала или микропроцессорный блок).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гр.); предметные столы: плоские (большой и малый) и V-образный, стандартизированные меры твердости.</w:t>
      </w:r>
    </w:p>
    <w:p w:rsidR="000566ED" w:rsidRPr="000566ED" w:rsidRDefault="000566ED" w:rsidP="000566E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 мм);</w:t>
      </w:r>
    </w:p>
    <w:p w:rsidR="000566ED" w:rsidRPr="000566ED" w:rsidRDefault="00065191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566ED" w:rsidRPr="00056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</w:t>
        </w:r>
      </w:hyperlink>
      <w:r w:rsidR="000566ED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 (ᴓ1,588 мм);</w:t>
      </w:r>
    </w:p>
    <w:p w:rsidR="000566ED" w:rsidRPr="000566ED" w:rsidRDefault="00065191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566ED" w:rsidRPr="00056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0566ED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6ED" w:rsidRPr="000566ED" w:rsidRDefault="000566ED" w:rsidP="000566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0566ED" w:rsidRDefault="000566ED">
      <w:pPr>
        <w:rPr>
          <w:rFonts w:ascii="Times New Roman" w:hAnsi="Times New Roman" w:cs="Times New Roman"/>
          <w:sz w:val="24"/>
          <w:szCs w:val="24"/>
        </w:rPr>
      </w:pP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ED" w:rsidRDefault="000566ED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ED" w:rsidRDefault="000566ED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tbl>
      <w:tblPr>
        <w:tblW w:w="1049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662"/>
        <w:gridCol w:w="142"/>
      </w:tblGrid>
      <w:tr w:rsidR="00B95B66" w:rsidRPr="00391E1B" w:rsidTr="00B95B66">
        <w:trPr>
          <w:tblHeader/>
        </w:trPr>
        <w:tc>
          <w:tcPr>
            <w:tcW w:w="3686" w:type="dxa"/>
            <w:tcBorders>
              <w:top w:val="nil"/>
              <w:left w:val="nil"/>
              <w:bottom w:val="single" w:sz="18" w:space="0" w:color="DDDDDD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Модификация</w:t>
            </w:r>
          </w:p>
        </w:tc>
        <w:tc>
          <w:tcPr>
            <w:tcW w:w="6804" w:type="dxa"/>
            <w:gridSpan w:val="2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FFFFFF" w:themeFill="background1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ИТР-15/45-М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нагрузка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15кгс (147,1Н), 30кгс (294,2Н), 45кгс (441,3Н)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нагрузка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3кгс (29,42Н)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измерения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нагружения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</w:tr>
      <w:tr w:rsidR="00B95B66" w:rsidRPr="00234448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твердости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HR15N, HR30N, HR45N, HR15T, HR30T, HR45T</w:t>
            </w:r>
          </w:p>
        </w:tc>
      </w:tr>
      <w:tr w:rsidR="00B95B66" w:rsidRPr="00391E1B" w:rsidTr="00B95B66">
        <w:tc>
          <w:tcPr>
            <w:tcW w:w="3686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ед.тв. (80 ± 4 алм. конус)</w:t>
            </w:r>
          </w:p>
        </w:tc>
      </w:tr>
      <w:tr w:rsidR="00B95B66" w:rsidRPr="00391E1B" w:rsidTr="00B95B66">
        <w:tc>
          <w:tcPr>
            <w:tcW w:w="3686" w:type="dxa"/>
            <w:vMerge/>
            <w:tcBorders>
              <w:left w:val="nil"/>
              <w:bottom w:val="single" w:sz="6" w:space="0" w:color="DEDEDE"/>
            </w:tcBorders>
            <w:shd w:val="clear" w:color="auto" w:fill="FFFFFF" w:themeFill="background1"/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(45 ± 5 алм. конус)</w:t>
            </w:r>
          </w:p>
        </w:tc>
      </w:tr>
      <w:tr w:rsidR="00B95B66" w:rsidRPr="00391E1B" w:rsidTr="00B95B66">
        <w:tc>
          <w:tcPr>
            <w:tcW w:w="3686" w:type="dxa"/>
            <w:vMerge/>
            <w:tcBorders>
              <w:left w:val="nil"/>
              <w:bottom w:val="single" w:sz="6" w:space="0" w:color="DEDEDE"/>
            </w:tcBorders>
            <w:shd w:val="clear" w:color="auto" w:fill="FFFFFF" w:themeFill="background1"/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(76 ± 6 шарик 1,588)</w:t>
            </w:r>
          </w:p>
        </w:tc>
      </w:tr>
      <w:tr w:rsidR="00B95B66" w:rsidRPr="00234448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 твердости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HR15N:70÷91; HR30N:42÷80; HR45N:20÷70; HR15T:73÷93; HR30T:43÷82; HR45T:12÷72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образца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мм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мм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(ДхШхВ)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457х157х660 мм</w:t>
            </w:r>
          </w:p>
        </w:tc>
      </w:tr>
      <w:tr w:rsidR="00B95B66" w:rsidRPr="00391E1B" w:rsidTr="00B95B66"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6804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кг</w:t>
            </w:r>
          </w:p>
        </w:tc>
      </w:tr>
      <w:tr w:rsidR="00B95B66" w:rsidRPr="00391E1B" w:rsidTr="00B95B66">
        <w:trPr>
          <w:gridAfter w:val="1"/>
          <w:wAfter w:w="142" w:type="dxa"/>
        </w:trPr>
        <w:tc>
          <w:tcPr>
            <w:tcW w:w="368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A2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6662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5B66" w:rsidRPr="00391E1B" w:rsidRDefault="00B95B66" w:rsidP="00B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0566ED" w:rsidRDefault="000566ED">
      <w:pPr>
        <w:rPr>
          <w:sz w:val="24"/>
          <w:szCs w:val="24"/>
        </w:rPr>
      </w:pPr>
    </w:p>
    <w:p w:rsidR="00B95B66" w:rsidRDefault="00B95B66">
      <w:pPr>
        <w:rPr>
          <w:b/>
          <w:sz w:val="28"/>
          <w:szCs w:val="28"/>
        </w:rPr>
      </w:pPr>
    </w:p>
    <w:p w:rsidR="00D73F7E" w:rsidRDefault="00D521E9" w:rsidP="00A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B95B66" w:rsidRDefault="00B95B66" w:rsidP="00B95B66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ИТР-М соответствует требованиям ГОСТ 23677, СТО-75829762-005, предназначен для измерения твердости металлов по методу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Супер-Роквелла в соответствии с ГОСТ 9013,  ГОСТ 24622,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D521E9" w:rsidRPr="00B95B66" w:rsidRDefault="00B95B66" w:rsidP="00B95B6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/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-М» - стационарный твердомер по методу </w:t>
      </w:r>
      <w:r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Супер-Роквелла </w:t>
      </w:r>
      <w:r w:rsidR="00D521E9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 наименьшим/наибольшим предельными усилиями нагружения </w:t>
      </w:r>
      <w:r w:rsidRPr="00B95B66">
        <w:rPr>
          <w:sz w:val="24"/>
          <w:szCs w:val="24"/>
        </w:rPr>
        <w:t xml:space="preserve">15кгс (147,1Н) </w:t>
      </w:r>
      <w:r w:rsidR="00D521E9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/ </w:t>
      </w:r>
      <w:r w:rsidRPr="00B95B66">
        <w:rPr>
          <w:sz w:val="24"/>
          <w:szCs w:val="24"/>
        </w:rPr>
        <w:t>45кгс (441,3Н),</w:t>
      </w:r>
      <w:r>
        <w:t xml:space="preserve"> </w:t>
      </w:r>
      <w:r w:rsidR="00D521E9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механическим нагружением и снятием основной нагрузки.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Твердомер модификации «ИТР-М» </w:t>
      </w:r>
      <w:r w:rsidR="0093693B" w:rsidRPr="0005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измерять твердость мелких деталей, деталей с упрочненными поверхностными слоями, алюминиевых сплавов, тонких плит и других материалов. Твердомеры обеспечивают испытания в диапазоне нагрузок от 15 кгс до 45 кгс.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551173" wp14:editId="648B2F35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985770" cy="2943225"/>
            <wp:effectExtent l="0" t="0" r="5080" b="9525"/>
            <wp:wrapTight wrapText="bothSides">
              <wp:wrapPolygon edited="0">
                <wp:start x="0" y="0"/>
                <wp:lineTo x="0" y="21530"/>
                <wp:lineTo x="21499" y="21530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E9" w:rsidRPr="00D521E9" w:rsidRDefault="00D521E9" w:rsidP="00D521E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аналоговой  измерительной системы.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0" w:name="_Hlk492306598"/>
      <w:bookmarkStart w:id="1" w:name="_Hlk483824055"/>
      <w:bookmarkStart w:id="2" w:name="_Hlk483839702"/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ИТР-М: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определени</w:t>
      </w:r>
      <w:r w:rsidR="0093693B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е значения твердости по </w:t>
      </w:r>
      <w:r w:rsidR="0093693B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методу </w:t>
      </w:r>
      <w:r w:rsidR="0093693B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Супер-Роквелла</w:t>
      </w:r>
      <w:r w:rsidR="0093693B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 аналоговой шкале;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ручное нагружение индентора (наконечника); 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3" w:name="_Hlk485631049"/>
      <w:bookmarkStart w:id="4" w:name="_Hlk492306670"/>
      <w:bookmarkEnd w:id="0"/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ИТР-М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типа «ИТР» - это механический прибор, работает без потребления  электроэнергии.</w:t>
      </w:r>
    </w:p>
    <w:bookmarkEnd w:id="3"/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ИТР-М является надежным прибором, что обеспечивается совокупностью свойств: </w:t>
      </w:r>
      <w:r w:rsidRPr="00D521E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</w:t>
      </w: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bookmarkEnd w:id="1"/>
    <w:bookmarkEnd w:id="2"/>
    <w:bookmarkEnd w:id="4"/>
    <w:p w:rsidR="00D521E9" w:rsidRPr="00D521E9" w:rsidRDefault="00A9505B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Широ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кий диапазон нагрузок твердомеров модификации «ИТР-М» делает возможным проведени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е</w:t>
      </w:r>
      <w:r w:rsidR="00D521E9"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испытаний </w:t>
      </w:r>
      <w:r w:rsidR="00D521E9"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по </w:t>
      </w:r>
      <w:r w:rsidR="0093693B"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методу </w:t>
      </w:r>
      <w:r w:rsidR="0093693B" w:rsidRPr="00B95B66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Супер-Роквелла</w:t>
      </w:r>
      <w:r w:rsidR="0093693B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</w:t>
      </w:r>
    </w:p>
    <w:p w:rsidR="00D521E9" w:rsidRPr="0093693B" w:rsidRDefault="00D521E9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Метод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Супер-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>Роквелла позволяет определять твердость образцов и деталей из черных металлов до и после термической обработки,</w:t>
      </w:r>
      <w:r w:rsidR="00A9505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наплавленных слоев, упрочняющих покрытий. Твердомер по методу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Супер-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Роквелла обеспечивает испытания на твердость в диапазоне воспроизводимых нагрузок от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45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 кгс с применением двух типов инденторов, что дает возможность получения значений твердости по шести шкалам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Супер-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Роквелла </w:t>
      </w:r>
      <w:r w:rsidR="0093693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3693B" w:rsidRPr="0039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9369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21E9" w:rsidRPr="00796110" w:rsidRDefault="00D521E9" w:rsidP="00234448">
      <w:pPr>
        <w:pStyle w:val="a8"/>
        <w:ind w:firstLine="567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 w:rsidRPr="00AE3A31">
        <w:rPr>
          <w:rFonts w:ascii="Times New Roman" w:hAnsi="Times New Roman" w:cs="Times New Roman"/>
          <w:sz w:val="24"/>
          <w:szCs w:val="24"/>
        </w:rPr>
        <w:t xml:space="preserve"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</w:t>
      </w:r>
      <w:r w:rsidR="00AB5CEE" w:rsidRPr="00AE3A31">
        <w:rPr>
          <w:rFonts w:ascii="Times New Roman" w:hAnsi="Times New Roman" w:cs="Times New Roman"/>
          <w:sz w:val="24"/>
          <w:szCs w:val="24"/>
        </w:rPr>
        <w:t>древесины и других материалов п</w:t>
      </w:r>
      <w:r w:rsidRPr="00AE3A31">
        <w:rPr>
          <w:rFonts w:ascii="Times New Roman" w:hAnsi="Times New Roman" w:cs="Times New Roman"/>
          <w:sz w:val="24"/>
          <w:szCs w:val="24"/>
        </w:rPr>
        <w:t xml:space="preserve">о шкалам </w:t>
      </w:r>
      <w:r w:rsidR="0093693B">
        <w:rPr>
          <w:rFonts w:ascii="Times New Roman" w:hAnsi="Times New Roman" w:cs="Times New Roman"/>
          <w:sz w:val="24"/>
          <w:szCs w:val="24"/>
        </w:rPr>
        <w:t>Супер-</w:t>
      </w:r>
      <w:r w:rsidRPr="00796110">
        <w:rPr>
          <w:rFonts w:ascii="Times New Roman" w:hAnsi="Times New Roman" w:cs="Times New Roman"/>
          <w:sz w:val="24"/>
          <w:szCs w:val="24"/>
        </w:rPr>
        <w:t>Роквелла (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W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X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30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45</w:t>
      </w:r>
      <w:r w:rsidR="00234448" w:rsidRPr="00D8024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Y</w:t>
      </w:r>
      <w:r w:rsidRPr="00796110">
        <w:rPr>
          <w:rFonts w:ascii="Times New Roman" w:hAnsi="Times New Roman" w:cs="Times New Roman"/>
          <w:sz w:val="24"/>
          <w:szCs w:val="24"/>
        </w:rPr>
        <w:t>)</w:t>
      </w:r>
      <w:r w:rsidR="00AB5CEE" w:rsidRPr="00796110">
        <w:rPr>
          <w:rFonts w:ascii="Times New Roman" w:hAnsi="Times New Roman" w:cs="Times New Roman"/>
          <w:sz w:val="24"/>
          <w:szCs w:val="24"/>
        </w:rPr>
        <w:t>.</w:t>
      </w:r>
    </w:p>
    <w:p w:rsidR="00AB5CEE" w:rsidRPr="00AE3A31" w:rsidRDefault="00AB5CEE" w:rsidP="00AB5CEE">
      <w:pPr>
        <w:pStyle w:val="a8"/>
        <w:ind w:firstLine="567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</w:pP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Твердомер модификации М оснащен механизмом ручного нагружения. 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AB5CEE" w:rsidRDefault="00AB5CEE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Pr="000C24F4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bookmarkStart w:id="5" w:name="_GoBack"/>
      <w:bookmarkEnd w:id="5"/>
    </w:p>
    <w:p w:rsidR="00AE3A31" w:rsidRPr="000C24F4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Pr="000C24F4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Pr="000C24F4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796110" w:rsidRPr="000C24F4" w:rsidRDefault="00796110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796110" w:rsidRPr="000C24F4" w:rsidRDefault="00796110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AB5CEE" w:rsidRDefault="00AB5CEE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96110" w:rsidRPr="00F421DE" w:rsidRDefault="00796110" w:rsidP="00796110">
      <w:pPr>
        <w:jc w:val="center"/>
        <w:rPr>
          <w:noProof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643255</wp:posOffset>
                </wp:positionV>
                <wp:extent cx="142875" cy="1125855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12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7B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08.9pt;margin-top:50.65pt;width:11.25pt;height:88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ekVwIAAGMEAAAOAAAAZHJzL2Uyb0RvYy54bWysVEtu2zAQ3RfoHQjuHVmulDhC5KCQ7HaR&#10;tgGSHoAmKYuoRBIkY9koCiS9QI7QK3TTRT/IGeQbdUg7btJuiqJajIYi582bmUednK7aBi25sULJ&#10;HMcHQ4y4pIoJucjx28vZYIyRdUQy0ijJc7zmFp9Onj456XTGR6pWDeMGAYi0WadzXDunsyiytOYt&#10;sQdKcwmblTItcbA0i4gZ0gF620Sj4fAw6pRh2ijKrYWv5XYTTwJ+VXHq3lSV5Q41OQZuLlgT7Nzb&#10;aHJCsoUhuhZ0R4P8A4uWCAlJ91AlcQRdGfEHVCuoUVZV7oCqNlJVJSgPNUA18fC3ai5qonmoBZpj&#10;9b5N9v/B0tfLc4MEyzEMSpIWRtR/2lxvbvsf/efNLdrc9HdgNh831/2X/nv/rb/rv6Kx71unbQbh&#10;hTw3vnK6khf6TNF3FklV1EQueOB/udYAGvuI6FGIX1gN2efdK8XgDLlyKjRxVZkWVY3QL32gB4dG&#10;oVWY2no/Nb5yiMLHOBmNj1KMKGzF8Sgdp2lIRjKP46O1se4FVy3yTo6tM0QsalcoKUEgymxzkOWZ&#10;dZ7lrwAfLNVMNE3QSSNRl+PjdJQGUlY1gvlNf8yaxbxoDFoSr7Tw7Fg8OmbUlWQBrOaETXe+I6LZ&#10;+pC8kR4PqgM6O28rpffHw+PpeDpOBsnocDpIhmU5eD4rksHhLD5Ky2dlUZTxB08tTrJaMMalZ3cv&#10;6zj5O9nsLthWkHth79sQPUYP/QKy9+9AOgzaz3arkrli63NzLwBQcji8u3X+qjxcg//w3zD5CQAA&#10;//8DAFBLAwQUAAYACAAAACEAh1h3dN8AAAALAQAADwAAAGRycy9kb3ducmV2LnhtbEyPQU+DQBCF&#10;7yb+h82YeLMLtYENsjTGROPBkFj1voUpUNlZZLdA/73jyd7e5L28902+XWwvJhx950hDvIpAIFWu&#10;7qjR8PnxfKdA+GCoNr0j1HBGD9vi+io3We1mesdpFxrBJeQzo6ENYcik9FWL1viVG5DYO7jRmsDn&#10;2Mh6NDOX216uoyiR1nTEC60Z8KnF6nt3shp+KD1/beSkjmUZkpfXt4awnLW+vVkeH0AEXMJ/GP7w&#10;GR0KZtq7E9Ve9BpUnDJ6YCOK70FwQm0iFnsN61QlIItcXv5Q/AIAAP//AwBQSwECLQAUAAYACAAA&#10;ACEAtoM4kv4AAADhAQAAEwAAAAAAAAAAAAAAAAAAAAAAW0NvbnRlbnRfVHlwZXNdLnhtbFBLAQIt&#10;ABQABgAIAAAAIQA4/SH/1gAAAJQBAAALAAAAAAAAAAAAAAAAAC8BAABfcmVscy8ucmVsc1BLAQIt&#10;ABQABgAIAAAAIQDNzjekVwIAAGMEAAAOAAAAAAAAAAAAAAAAAC4CAABkcnMvZTJvRG9jLnhtbFBL&#10;AQItABQABgAIAAAAIQCHWHd03wAAAAsBAAAPAAAAAAAAAAAAAAAAALE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2453005</wp:posOffset>
                </wp:positionV>
                <wp:extent cx="80010" cy="12573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11C0" id="Прямоугольник 7" o:spid="_x0000_s1026" style="position:absolute;margin-left:400.65pt;margin-top:193.15pt;width:6.3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SJRgIAAEsEAAAOAAAAZHJzL2Uyb0RvYy54bWysVM2O0zAQviPxDpbvNGlp6W7UdLXqUoS0&#10;wEoLD+A6TmPh2GbsNi0nJK5IPAIPwQXxs8+QvhFjp1u6wAmRgzXjGX/+5ptxJmebWpG1ACeNzmm/&#10;l1IiNDeF1Mucvno5f3BCifNMF0wZLXK6FY6eTe/fmzQ2EwNTGVUIIAiiXdbYnFbe2yxJHK9EzVzP&#10;WKExWBqomUcXlkkBrEH0WiWDNH2UNAYKC4YL53D3ogvSacQvS8H9i7J0whOVU+Tm4wpxXYQ1mU5Y&#10;tgRmK8n3NNg/sKiZ1HjpAeqCeUZWIP+AqiUH40zpe9zUiSlLyUWsAavpp79Vc10xK2ItKI6zB5nc&#10;/4Plz9dXQGSR0zElmtXYovbT7t3uY/u9vdm9bz+3N+233Yf2R/ul/UrGQa/GugyPXdsrCBU7e2n4&#10;a0e0mVVML8U5gGkqwQpk2Q/5yZ0DwXF4lCyaZ6bA69jKmyjdpoQ6AKIoZBM7tD10SGw84bh5kqJK&#10;lHCM9Aej8cPYwIRlt2ctOP9EmJoEI6eA/Y/YbH3pfODCstuUyN0oWcylUtGB5WKmgKwZzso8fpE+&#10;lnicpjRpcno6Gowi8p2YO4ZI4/c3iFp6HHol61gQpoUklgXRHusi2p5J1dlIWem9ikG4rgELU2xR&#10;RDDdROMLRKMy8JaSBqc5p+7NioGgRD3V2IjT/nAYxj86w9F4gA4cRxbHEaY5QuXUU9KZM989mZUF&#10;uazwpn6sXZtzbF4po7KhsR2rPVmc2Cj4/nWFJ3Hsx6xf/4DpTwAAAP//AwBQSwMEFAAGAAgAAAAh&#10;AJZ+oCjgAAAACwEAAA8AAABkcnMvZG93bnJldi54bWxMj8FOg0AQhu8mvsNmTLzZXYohFBkao6mJ&#10;x5ZevA2wAi07S9ilRZ/e9aS3mcyXf74/3y5mEBc9ud4yQrRSIDTXtum5RTiWu4cUhPPEDQ2WNcKX&#10;drAtbm9yyhp75b2+HHwrQgi7jBA678dMSld32pBb2VFzuH3ayZAP69TKZqJrCDeDXCuVSEM9hw8d&#10;jfql0/X5MBuEql8f6Xtfvimz2cX+fSlP88cr4v3d8vwEwuvF/8Hwqx/UoQhOlZ25cWJASFUUBxQh&#10;TpMwBCKN4g2ICuFRJRHIIpf/OxQ/AAAA//8DAFBLAQItABQABgAIAAAAIQC2gziS/gAAAOEBAAAT&#10;AAAAAAAAAAAAAAAAAAAAAABbQ29udGVudF9UeXBlc10ueG1sUEsBAi0AFAAGAAgAAAAhADj9If/W&#10;AAAAlAEAAAsAAAAAAAAAAAAAAAAALwEAAF9yZWxzLy5yZWxzUEsBAi0AFAAGAAgAAAAhANhBlIlG&#10;AgAASwQAAA4AAAAAAAAAAAAAAAAALgIAAGRycy9lMm9Eb2MueG1sUEsBAi0AFAAGAAgAAAAhAJZ+&#10;oCj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2424430</wp:posOffset>
                </wp:positionV>
                <wp:extent cx="114300" cy="114300"/>
                <wp:effectExtent l="0" t="0" r="0" b="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4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144.15pt;margin-top:190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LRAIAAFAEAAAOAAAAZHJzL2Uyb0RvYy54bWysVMFu1DAQvSPxD5bvbTbLttCo2araUoRU&#10;oFLhA7yOs7FwPGbs3Wy5oYoP4E+4ICSK+Ib0jxg727IFTogcrBmP583Mm5kcHq1bw1YKvQZb8nx3&#10;xJmyEiptFyV/8/p05wlnPghbCQNWlfxSeX40ffjgsHOFGkMDplLICMT6onMlb0JwRZZ52ahW+F1w&#10;ypKxBmxFIBUXWYWiI/TWZOPRaD/rACuHIJX3dHsyGPk04de1kuFVXXsVmCk55RbSiemcxzObHopi&#10;gcI1Wm7SEP+QRSu0paB3UCciCLZE/QdUqyWChzrsSmgzqGstVaqBqslHv1Vz0QinUi1Ejnd3NPn/&#10;Bytfrs6R6ark+5xZ0VKL+k/9df+j/7Zz8+HmY/+l/95/LtjNVf+V5Gu2HynrnC/I88KdYyzauzOQ&#10;bz2zMGuEXahjROgaJSpKNI/vs3sOUfHkyubdC6goolgGSOyta2wjIPHC1qlJl3dNUuvAJF3m+eTR&#10;iFopybSRYwRR3Do79OGZgpZFoeS1gY7SwjADa2keAFMosTrzYXC8dUilgNHVqTYmKbiYzwyylaDp&#10;OU1fqoYq3n5mLOtKfrA33kvI92x+G2KUvr9BICxtRdmIItL2dCMHoc0gU3nGbniM1A0tmEN1STQi&#10;DGNNa0hCA/ies45GuuT+3VKg4sw8t9SKg3wyiTuQlMne4zEpuG2Zb1uElQRV8sDZIM7CsDdLh3rR&#10;UKQ8lWvhmNpX60RmbO2Q1SZZGtvUnM2Kxb3Y1tOrXz+C6U8AAAD//wMAUEsDBBQABgAIAAAAIQD5&#10;lM7C4AAAAAsBAAAPAAAAZHJzL2Rvd25yZXYueG1sTI9BT8MwDIXvSPyHyEjcWLpVjKxrOg0E0sQF&#10;MZC4Zo3XViRO1WRr9+8xJ7jZfk/P3ys3k3fijEPsAmmYzzIQSHWwHTUaPj9e7hSImAxZ4wKhhgtG&#10;2FTXV6UpbBjpHc/71AgOoVgYDW1KfSFlrFv0Js5Cj8TaMQzeJF6HRtrBjBzunVxk2VJ60xF/aE2P&#10;Ty3W3/uT15B2F/faje7NPzxvv8b88X5H2Gt9ezNt1yASTunPDL/4jA4VMx3CiWwUTsNCqZytGnI1&#10;5w7syLMlXw48rFYKZFXK/x2qHwAAAP//AwBQSwECLQAUAAYACAAAACEAtoM4kv4AAADhAQAAEwAA&#10;AAAAAAAAAAAAAAAAAAAAW0NvbnRlbnRfVHlwZXNdLnhtbFBLAQItABQABgAIAAAAIQA4/SH/1gAA&#10;AJQBAAALAAAAAAAAAAAAAAAAAC8BAABfcmVscy8ucmVsc1BLAQItABQABgAIAAAAIQBIWfoLRAIA&#10;AFAEAAAOAAAAAAAAAAAAAAAAAC4CAABkcnMvZTJvRG9jLnhtbFBLAQItABQABgAIAAAAIQD5lM7C&#10;4AAAAAsBAAAPAAAAAAAAAAAAAAAAAJ4EAABkcnMvZG93bnJldi54bWxQSwUGAAAAAAQABADzAAAA&#10;qwUAAAAA&#10;"/>
            </w:pict>
          </mc:Fallback>
        </mc:AlternateContent>
      </w:r>
      <w:r w:rsidRPr="0045600A">
        <w:rPr>
          <w:noProof/>
          <w:lang w:eastAsia="ru-RU"/>
        </w:rPr>
        <w:drawing>
          <wp:inline distT="0" distB="0" distL="0" distR="0">
            <wp:extent cx="4076700" cy="2981325"/>
            <wp:effectExtent l="0" t="0" r="0" b="9525"/>
            <wp:docPr id="2" name="Рисунок 2" descr="C:\Users\836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836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10" w:rsidRDefault="00796110" w:rsidP="00796110">
      <w:pPr>
        <w:ind w:firstLine="567"/>
        <w:jc w:val="center"/>
        <w:rPr>
          <w:i/>
          <w:szCs w:val="24"/>
        </w:rPr>
      </w:pPr>
      <w:r w:rsidRPr="00F421DE">
        <w:rPr>
          <w:i/>
          <w:szCs w:val="24"/>
        </w:rPr>
        <w:t xml:space="preserve">1. </w:t>
      </w:r>
      <w:r>
        <w:rPr>
          <w:i/>
          <w:szCs w:val="24"/>
        </w:rPr>
        <w:t>Шкала стрелочная ,</w:t>
      </w:r>
      <w:r w:rsidRPr="00F421DE">
        <w:rPr>
          <w:i/>
          <w:szCs w:val="24"/>
        </w:rPr>
        <w:t xml:space="preserve"> 2. </w:t>
      </w:r>
      <w:r>
        <w:rPr>
          <w:i/>
          <w:szCs w:val="24"/>
        </w:rPr>
        <w:t>Рукоятка нагружения (в модификации ИТР-А кнопка аварийной остановки),</w:t>
      </w:r>
      <w:r w:rsidRPr="00F421DE">
        <w:rPr>
          <w:i/>
          <w:szCs w:val="24"/>
        </w:rPr>
        <w:t xml:space="preserve"> 3. </w:t>
      </w:r>
      <w:r>
        <w:rPr>
          <w:i/>
          <w:szCs w:val="24"/>
        </w:rPr>
        <w:t>Винт фиксирующий,</w:t>
      </w:r>
      <w:r w:rsidRPr="00F421DE">
        <w:rPr>
          <w:i/>
          <w:szCs w:val="24"/>
        </w:rPr>
        <w:t xml:space="preserve"> </w:t>
      </w:r>
    </w:p>
    <w:p w:rsidR="00796110" w:rsidRDefault="00796110" w:rsidP="00796110">
      <w:pPr>
        <w:ind w:firstLine="567"/>
        <w:jc w:val="center"/>
        <w:rPr>
          <w:i/>
          <w:szCs w:val="24"/>
        </w:rPr>
      </w:pPr>
      <w:r w:rsidRPr="00F421DE">
        <w:rPr>
          <w:i/>
          <w:szCs w:val="24"/>
        </w:rPr>
        <w:t xml:space="preserve">4. </w:t>
      </w:r>
      <w:r>
        <w:rPr>
          <w:i/>
          <w:szCs w:val="24"/>
        </w:rPr>
        <w:t>Индентор,</w:t>
      </w:r>
      <w:r w:rsidRPr="00F421DE">
        <w:rPr>
          <w:i/>
          <w:szCs w:val="24"/>
        </w:rPr>
        <w:t xml:space="preserve"> 5. </w:t>
      </w:r>
      <w:r>
        <w:rPr>
          <w:i/>
          <w:szCs w:val="24"/>
        </w:rPr>
        <w:t>Стол опорный,</w:t>
      </w:r>
      <w:r w:rsidRPr="00F421DE">
        <w:rPr>
          <w:i/>
          <w:szCs w:val="24"/>
        </w:rPr>
        <w:t xml:space="preserve"> 6. </w:t>
      </w:r>
      <w:r>
        <w:rPr>
          <w:i/>
          <w:szCs w:val="24"/>
        </w:rPr>
        <w:t>Винт нагружения,</w:t>
      </w:r>
      <w:r w:rsidRPr="00F421DE">
        <w:rPr>
          <w:i/>
          <w:szCs w:val="24"/>
        </w:rPr>
        <w:t xml:space="preserve"> 7. </w:t>
      </w:r>
      <w:r>
        <w:rPr>
          <w:i/>
          <w:szCs w:val="24"/>
        </w:rPr>
        <w:t>Р</w:t>
      </w:r>
      <w:r w:rsidRPr="00F421DE">
        <w:rPr>
          <w:i/>
          <w:szCs w:val="24"/>
        </w:rPr>
        <w:t>укоятка переключения нагрузки</w:t>
      </w:r>
      <w:r>
        <w:rPr>
          <w:i/>
          <w:szCs w:val="24"/>
        </w:rPr>
        <w:t>,</w:t>
      </w:r>
      <w:r w:rsidRPr="00F421DE">
        <w:rPr>
          <w:i/>
          <w:szCs w:val="24"/>
        </w:rPr>
        <w:t xml:space="preserve"> </w:t>
      </w:r>
    </w:p>
    <w:p w:rsidR="00796110" w:rsidRPr="00F421DE" w:rsidRDefault="00796110" w:rsidP="00796110">
      <w:pPr>
        <w:ind w:firstLine="567"/>
        <w:jc w:val="center"/>
        <w:rPr>
          <w:i/>
          <w:szCs w:val="24"/>
        </w:rPr>
      </w:pPr>
      <w:r w:rsidRPr="00F421DE">
        <w:rPr>
          <w:i/>
          <w:szCs w:val="24"/>
        </w:rPr>
        <w:t xml:space="preserve">8. </w:t>
      </w:r>
      <w:r>
        <w:rPr>
          <w:i/>
          <w:szCs w:val="24"/>
        </w:rPr>
        <w:t>Маховик,</w:t>
      </w:r>
      <w:r w:rsidRPr="00F421DE">
        <w:rPr>
          <w:i/>
          <w:szCs w:val="24"/>
        </w:rPr>
        <w:t xml:space="preserve"> 9. </w:t>
      </w:r>
      <w:r>
        <w:rPr>
          <w:i/>
          <w:szCs w:val="24"/>
        </w:rPr>
        <w:t>Крышка задняя,</w:t>
      </w:r>
      <w:r w:rsidRPr="00F421DE">
        <w:rPr>
          <w:i/>
          <w:szCs w:val="24"/>
        </w:rPr>
        <w:t xml:space="preserve"> 10. </w:t>
      </w:r>
      <w:r>
        <w:rPr>
          <w:i/>
          <w:szCs w:val="24"/>
        </w:rPr>
        <w:t>Крышка верхняя.</w:t>
      </w:r>
    </w:p>
    <w:p w:rsidR="00AB5CEE" w:rsidRDefault="00AB5CEE" w:rsidP="00796110">
      <w:pPr>
        <w:rPr>
          <w:rFonts w:ascii="Times New Roman" w:hAnsi="Times New Roman" w:cs="Times New Roman"/>
          <w:b/>
          <w:sz w:val="24"/>
          <w:szCs w:val="24"/>
        </w:rPr>
      </w:pPr>
    </w:p>
    <w:p w:rsidR="00AB5CEE" w:rsidRPr="00AB5CEE" w:rsidRDefault="00AB5CEE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B2FF49" wp14:editId="36F873F4">
            <wp:extent cx="5907881" cy="285271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ТБРВ-АМ, общий ви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81" cy="28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3" w:history="1">
        <w:r w:rsidRPr="00AE3A31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AE3A31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AB5CEE" w:rsidRPr="00AE3A31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усилия складывается из массы грузовой подвески, массы механизма нагружения, умноженное на передаточный коэффициент механизма нагружения.</w:t>
      </w:r>
    </w:p>
    <w:p w:rsidR="00AB5CEE" w:rsidRDefault="00AB5CEE" w:rsidP="00FE6471">
      <w:pPr>
        <w:spacing w:line="25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47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Нагрузка прилагается последовательно в две стадии: сначала предварит</w:t>
      </w:r>
      <w:r w:rsidR="00E263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ельная, равная 3 кгс </w:t>
      </w:r>
      <w:r w:rsidRPr="00FE647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(для устранения влияния упругой деформации и различной степени шероховатости), а затем основная: </w:t>
      </w:r>
      <w:r w:rsidR="00FE6471" w:rsidRPr="00FE6471">
        <w:rPr>
          <w:rFonts w:ascii="Times New Roman" w:hAnsi="Times New Roman" w:cs="Times New Roman"/>
          <w:sz w:val="24"/>
          <w:szCs w:val="24"/>
        </w:rPr>
        <w:t>15</w:t>
      </w:r>
      <w:r w:rsidR="00FE6471">
        <w:rPr>
          <w:rFonts w:ascii="Times New Roman" w:hAnsi="Times New Roman" w:cs="Times New Roman"/>
          <w:sz w:val="24"/>
          <w:szCs w:val="24"/>
        </w:rPr>
        <w:t xml:space="preserve">; </w:t>
      </w:r>
      <w:r w:rsidR="00FE6471" w:rsidRPr="00FE6471">
        <w:rPr>
          <w:rFonts w:ascii="Times New Roman" w:hAnsi="Times New Roman" w:cs="Times New Roman"/>
          <w:sz w:val="24"/>
          <w:szCs w:val="24"/>
        </w:rPr>
        <w:t>30</w:t>
      </w:r>
      <w:r w:rsidR="00FE6471">
        <w:rPr>
          <w:rFonts w:ascii="Times New Roman" w:hAnsi="Times New Roman" w:cs="Times New Roman"/>
          <w:sz w:val="24"/>
          <w:szCs w:val="24"/>
        </w:rPr>
        <w:t xml:space="preserve">; </w:t>
      </w:r>
      <w:r w:rsidR="00FE6471" w:rsidRPr="00FE6471">
        <w:rPr>
          <w:rFonts w:ascii="Times New Roman" w:hAnsi="Times New Roman" w:cs="Times New Roman"/>
          <w:sz w:val="24"/>
          <w:szCs w:val="24"/>
        </w:rPr>
        <w:t xml:space="preserve">45 </w:t>
      </w:r>
      <w:r w:rsidR="00FE6471">
        <w:rPr>
          <w:rFonts w:ascii="Times New Roman" w:hAnsi="Times New Roman" w:cs="Times New Roman"/>
          <w:sz w:val="24"/>
          <w:szCs w:val="24"/>
        </w:rPr>
        <w:t>кгс.</w:t>
      </w:r>
    </w:p>
    <w:p w:rsidR="00FE6471" w:rsidRDefault="00FE6471" w:rsidP="00FE6471">
      <w:pPr>
        <w:spacing w:line="25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471" w:rsidRPr="00FE6471" w:rsidRDefault="00FE6471" w:rsidP="00FE6471">
      <w:pPr>
        <w:spacing w:line="25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Предварительное нагружение складывается из массы частей механизма нагружения, кроме грузовой подвески. Предварительная нагрузка на главный вал прикладывется вручную путем вращения маховика. Достаточность приложения предварительной нагрузки контролируется по перемещению малой стрелки.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Основная нагрузка на главный вал прикладывается постепенно, за счет масляного демпфера, чем обеспечивается плавность внедрения индентора, смягчение движения грузовой подвески, предохранение от резких толчков и ее падения.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Движение грузовой подвески вниз приводит к движению главного вала в сторону испытываемого образца и внедрению индентора в исследуемую поверхность.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Вертикальное движение главного вала передается на аналоговое счетное устройство  через малый рычаг, таким образом значение твердости можно определить непосредственно по шкале.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AB5CEE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A6123C" w:rsidRPr="00A6123C" w:rsidRDefault="00A6123C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6123C" w:rsidRPr="00A6123C" w:rsidRDefault="00A6123C" w:rsidP="00A6123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  <w:r w:rsidRPr="00A6123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Рекомендации</w:t>
      </w:r>
    </w:p>
    <w:p w:rsidR="00A6123C" w:rsidRPr="00AE3A31" w:rsidRDefault="00A6123C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5033A4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1" w:rsidRDefault="00065191" w:rsidP="008844A0">
      <w:pPr>
        <w:spacing w:after="0" w:line="240" w:lineRule="auto"/>
      </w:pPr>
      <w:r>
        <w:separator/>
      </w:r>
    </w:p>
  </w:endnote>
  <w:endnote w:type="continuationSeparator" w:id="0">
    <w:p w:rsidR="00065191" w:rsidRDefault="00065191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1" w:rsidRDefault="00065191" w:rsidP="008844A0">
      <w:pPr>
        <w:spacing w:after="0" w:line="240" w:lineRule="auto"/>
      </w:pPr>
      <w:r>
        <w:separator/>
      </w:r>
    </w:p>
  </w:footnote>
  <w:footnote w:type="continuationSeparator" w:id="0">
    <w:p w:rsidR="00065191" w:rsidRDefault="00065191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77AD"/>
    <w:multiLevelType w:val="multilevel"/>
    <w:tmpl w:val="D5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06E2B"/>
    <w:rsid w:val="00052D68"/>
    <w:rsid w:val="000566ED"/>
    <w:rsid w:val="00065191"/>
    <w:rsid w:val="00084CE9"/>
    <w:rsid w:val="000C24F4"/>
    <w:rsid w:val="00116830"/>
    <w:rsid w:val="00180BA1"/>
    <w:rsid w:val="00234448"/>
    <w:rsid w:val="003F3752"/>
    <w:rsid w:val="005033A4"/>
    <w:rsid w:val="005703EE"/>
    <w:rsid w:val="0068269E"/>
    <w:rsid w:val="007323C0"/>
    <w:rsid w:val="0073377B"/>
    <w:rsid w:val="00796110"/>
    <w:rsid w:val="007D1369"/>
    <w:rsid w:val="007E1C6F"/>
    <w:rsid w:val="00805CA1"/>
    <w:rsid w:val="008844A0"/>
    <w:rsid w:val="008C6733"/>
    <w:rsid w:val="0093693B"/>
    <w:rsid w:val="00A6123C"/>
    <w:rsid w:val="00A9505B"/>
    <w:rsid w:val="00AB5CEE"/>
    <w:rsid w:val="00AE3A31"/>
    <w:rsid w:val="00B95B66"/>
    <w:rsid w:val="00BF6635"/>
    <w:rsid w:val="00D133E6"/>
    <w:rsid w:val="00D521E9"/>
    <w:rsid w:val="00D73F7E"/>
    <w:rsid w:val="00E2638F"/>
    <w:rsid w:val="00EF2E86"/>
    <w:rsid w:val="00F0040E"/>
    <w:rsid w:val="00F900D1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shary" TargetMode="External"/><Relationship Id="rId13" Type="http://schemas.openxmlformats.org/officeDocument/2006/relationships/hyperlink" Target="http://td-metrotest.ru/tverdomery/dop/inden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mery-tverd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2019-06-25T06:48:00Z</cp:lastPrinted>
  <dcterms:created xsi:type="dcterms:W3CDTF">2019-06-25T04:32:00Z</dcterms:created>
  <dcterms:modified xsi:type="dcterms:W3CDTF">2019-07-01T09:17:00Z</dcterms:modified>
</cp:coreProperties>
</file>